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9F" w:rsidRDefault="00F97C9F" w:rsidP="00F97C9F">
      <w:pPr>
        <w:jc w:val="right"/>
      </w:pPr>
      <w:r>
        <w:t>Директору УМП «ЕРКЦ г. Томска»</w:t>
      </w:r>
    </w:p>
    <w:p w:rsidR="00F97C9F" w:rsidRDefault="00F97C9F" w:rsidP="00F97C9F">
      <w:pPr>
        <w:jc w:val="right"/>
      </w:pPr>
      <w:r>
        <w:t xml:space="preserve">О.Ф. </w:t>
      </w:r>
      <w:proofErr w:type="spellStart"/>
      <w:r>
        <w:t>Тернову</w:t>
      </w:r>
      <w:proofErr w:type="spellEnd"/>
      <w:r>
        <w:t xml:space="preserve"> </w:t>
      </w:r>
    </w:p>
    <w:p w:rsidR="00F97C9F" w:rsidRDefault="00F97C9F" w:rsidP="00F97C9F">
      <w:pPr>
        <w:ind w:left="6663"/>
        <w:jc w:val="both"/>
      </w:pPr>
    </w:p>
    <w:p w:rsidR="00F97C9F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97C9F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07852">
        <w:rPr>
          <w:rFonts w:ascii="Times New Roman" w:hAnsi="Times New Roman"/>
          <w:b/>
          <w:sz w:val="24"/>
          <w:szCs w:val="24"/>
        </w:rPr>
        <w:t xml:space="preserve">ПРЕДЛОЖЕНИЕ </w:t>
      </w:r>
    </w:p>
    <w:p w:rsidR="00F97C9F" w:rsidRPr="00407852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7367AC">
        <w:rPr>
          <w:rFonts w:ascii="Times New Roman" w:hAnsi="Times New Roman"/>
          <w:b/>
          <w:iCs/>
          <w:sz w:val="24"/>
          <w:szCs w:val="24"/>
        </w:rPr>
        <w:t>внедрению системы электронной системы учета и оплаты проезда в общественном пассажирском транспорте (далее - АСУОП)</w:t>
      </w:r>
      <w:r>
        <w:rPr>
          <w:rFonts w:ascii="Times New Roman" w:hAnsi="Times New Roman"/>
          <w:b/>
          <w:iCs/>
          <w:sz w:val="24"/>
          <w:szCs w:val="24"/>
        </w:rPr>
        <w:t xml:space="preserve"> в г.Томске и Томской области</w:t>
      </w:r>
    </w:p>
    <w:p w:rsidR="00F97C9F" w:rsidRDefault="00F97C9F" w:rsidP="00F97C9F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F97C9F" w:rsidRPr="00407852" w:rsidRDefault="00F97C9F" w:rsidP="00F97C9F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F97C9F" w:rsidRPr="00407852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  <w:r w:rsidRPr="00407852">
        <w:rPr>
          <w:rFonts w:ascii="Times New Roman" w:hAnsi="Times New Roman"/>
          <w:sz w:val="24"/>
          <w:szCs w:val="24"/>
        </w:rPr>
        <w:t>Уважаемые господа!</w:t>
      </w:r>
    </w:p>
    <w:p w:rsidR="00F97C9F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7C9F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7C9F" w:rsidRPr="00407852" w:rsidRDefault="00F97C9F" w:rsidP="00F97C9F">
      <w:pPr>
        <w:keepNext/>
        <w:jc w:val="both"/>
        <w:rPr>
          <w:snapToGrid w:val="0"/>
          <w:u w:val="single"/>
        </w:rPr>
      </w:pPr>
      <w:r w:rsidRPr="00407852">
        <w:rPr>
          <w:snapToGrid w:val="0"/>
        </w:rPr>
        <w:t xml:space="preserve">Мы – </w:t>
      </w:r>
      <w:r w:rsidRPr="00407852">
        <w:rPr>
          <w:snapToGrid w:val="0"/>
          <w:u w:val="single"/>
        </w:rPr>
        <w:tab/>
      </w:r>
      <w:r w:rsidRPr="00407852">
        <w:rPr>
          <w:snapToGrid w:val="0"/>
          <w:u w:val="single"/>
        </w:rPr>
        <w:tab/>
      </w:r>
      <w:r w:rsidRPr="00407852">
        <w:rPr>
          <w:snapToGrid w:val="0"/>
          <w:u w:val="single"/>
        </w:rPr>
        <w:tab/>
        <w:t xml:space="preserve">                                                                                                              </w:t>
      </w:r>
      <w:r w:rsidRPr="00407852">
        <w:rPr>
          <w:snapToGrid w:val="0"/>
          <w:u w:val="single"/>
        </w:rPr>
        <w:tab/>
        <w:t xml:space="preserve"> </w:t>
      </w:r>
    </w:p>
    <w:p w:rsidR="00F97C9F" w:rsidRPr="00407852" w:rsidRDefault="00F97C9F" w:rsidP="00F97C9F">
      <w:pPr>
        <w:keepNext/>
        <w:jc w:val="center"/>
        <w:rPr>
          <w:i/>
          <w:snapToGrid w:val="0"/>
          <w:sz w:val="20"/>
          <w:szCs w:val="20"/>
          <w:u w:val="single"/>
        </w:rPr>
      </w:pPr>
      <w:r w:rsidRPr="00407852">
        <w:rPr>
          <w:i/>
          <w:snapToGrid w:val="0"/>
          <w:sz w:val="20"/>
          <w:szCs w:val="20"/>
        </w:rPr>
        <w:t>наименование (для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8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C9F" w:rsidRPr="00407852" w:rsidRDefault="00F97C9F" w:rsidP="00F97C9F">
      <w:pPr>
        <w:keepNext/>
        <w:jc w:val="both"/>
        <w:rPr>
          <w:snapToGrid w:val="0"/>
          <w:u w:val="single"/>
        </w:rPr>
      </w:pPr>
    </w:p>
    <w:p w:rsidR="00F97C9F" w:rsidRPr="00407852" w:rsidRDefault="00F97C9F" w:rsidP="00F97C9F">
      <w:pPr>
        <w:jc w:val="both"/>
        <w:rPr>
          <w:snapToGrid w:val="0"/>
        </w:rPr>
      </w:pPr>
      <w:r w:rsidRPr="00407852">
        <w:rPr>
          <w:snapToGrid w:val="0"/>
        </w:rPr>
        <w:t>место нахождения _____________________________________________________________</w:t>
      </w:r>
    </w:p>
    <w:p w:rsidR="00F97C9F" w:rsidRPr="00407852" w:rsidRDefault="00F97C9F" w:rsidP="00F97C9F">
      <w:pPr>
        <w:pStyle w:val="ConsNonformat"/>
        <w:ind w:righ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97C9F" w:rsidRDefault="00F97C9F" w:rsidP="00F97C9F">
      <w:pPr>
        <w:widowControl w:val="0"/>
        <w:jc w:val="both"/>
        <w:rPr>
          <w:rStyle w:val="a5"/>
          <w:i w:val="0"/>
        </w:rPr>
      </w:pPr>
      <w:r>
        <w:rPr>
          <w:rStyle w:val="a5"/>
          <w:i w:val="0"/>
        </w:rPr>
        <w:t xml:space="preserve">выражаем заинтересованность в оценке </w:t>
      </w:r>
      <w:r>
        <w:rPr>
          <w:rStyle w:val="a5"/>
          <w:i w:val="0"/>
          <w:iCs w:val="0"/>
        </w:rPr>
        <w:t>стоимости внедрения, эксплуатации и сопровождения АСУОТ на территории г. Томска</w:t>
      </w:r>
      <w:r>
        <w:rPr>
          <w:rStyle w:val="a5"/>
          <w:i w:val="0"/>
        </w:rPr>
        <w:t xml:space="preserve"> </w:t>
      </w:r>
      <w:r w:rsidRPr="00B67F0D">
        <w:rPr>
          <w:rStyle w:val="a5"/>
          <w:i w:val="0"/>
        </w:rPr>
        <w:t>и Томской области</w:t>
      </w:r>
      <w:r>
        <w:rPr>
          <w:rStyle w:val="a5"/>
          <w:i w:val="0"/>
        </w:rPr>
        <w:t xml:space="preserve"> и предлагаем рассмотреть возможность внедрения автоматизированной</w:t>
      </w:r>
      <w:r w:rsidRPr="00003980">
        <w:rPr>
          <w:rStyle w:val="a5"/>
          <w:i w:val="0"/>
        </w:rPr>
        <w:t xml:space="preserve"> систем</w:t>
      </w:r>
      <w:r>
        <w:rPr>
          <w:rStyle w:val="a5"/>
          <w:i w:val="0"/>
        </w:rPr>
        <w:t>ы</w:t>
      </w:r>
      <w:r w:rsidRPr="00003980">
        <w:rPr>
          <w:rStyle w:val="a5"/>
          <w:i w:val="0"/>
        </w:rPr>
        <w:t xml:space="preserve"> учета и оплаты проезда в общес</w:t>
      </w:r>
      <w:r>
        <w:rPr>
          <w:rStyle w:val="a5"/>
          <w:i w:val="0"/>
        </w:rPr>
        <w:t xml:space="preserve">твенном пассажирском транспорте для г.Томска и Томской области </w:t>
      </w:r>
      <w:r w:rsidRPr="00003980">
        <w:rPr>
          <w:rStyle w:val="a5"/>
          <w:i w:val="0"/>
        </w:rPr>
        <w:t xml:space="preserve">(далее </w:t>
      </w:r>
      <w:r>
        <w:rPr>
          <w:rStyle w:val="a5"/>
          <w:i w:val="0"/>
        </w:rPr>
        <w:t>–</w:t>
      </w:r>
      <w:r w:rsidRPr="00003980">
        <w:rPr>
          <w:rStyle w:val="a5"/>
          <w:i w:val="0"/>
        </w:rPr>
        <w:t xml:space="preserve"> АСУОП</w:t>
      </w:r>
      <w:r>
        <w:rPr>
          <w:rStyle w:val="a5"/>
          <w:i w:val="0"/>
        </w:rPr>
        <w:t>, система</w:t>
      </w:r>
      <w:r w:rsidRPr="00003980">
        <w:rPr>
          <w:rStyle w:val="a5"/>
          <w:i w:val="0"/>
        </w:rPr>
        <w:t xml:space="preserve">) </w:t>
      </w:r>
      <w:r w:rsidRPr="00CD1D43">
        <w:rPr>
          <w:rStyle w:val="a5"/>
          <w:u w:val="single"/>
        </w:rPr>
        <w:t>(название системы)</w:t>
      </w:r>
      <w:r>
        <w:rPr>
          <w:rStyle w:val="a5"/>
          <w:i w:val="0"/>
        </w:rPr>
        <w:t>____________________________________________</w:t>
      </w: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>
        <w:rPr>
          <w:rStyle w:val="a5"/>
          <w:i w:val="0"/>
        </w:rPr>
        <w:t>Описание предлагаемой схемы взаимодействия участников АСУОП, с описанием способов безналичной оплаты проезда, в т.ч. льготных категорий граждан.</w:t>
      </w: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Pr="00C663E6" w:rsidRDefault="00F97C9F" w:rsidP="00F97C9F">
      <w:pPr>
        <w:ind w:left="720"/>
        <w:jc w:val="both"/>
        <w:rPr>
          <w:rStyle w:val="a5"/>
        </w:rPr>
      </w:pPr>
      <w:r w:rsidRPr="00C663E6">
        <w:rPr>
          <w:rStyle w:val="a5"/>
        </w:rPr>
        <w:t>Выполняется в свободном виде</w:t>
      </w:r>
      <w:r>
        <w:rPr>
          <w:rStyle w:val="a5"/>
        </w:rPr>
        <w:t>.</w:t>
      </w:r>
    </w:p>
    <w:p w:rsidR="00F97C9F" w:rsidRDefault="00F97C9F" w:rsidP="00F97C9F">
      <w:pPr>
        <w:ind w:left="720"/>
        <w:jc w:val="both"/>
        <w:rPr>
          <w:rStyle w:val="a5"/>
          <w:i w:val="0"/>
        </w:rPr>
      </w:pPr>
    </w:p>
    <w:p w:rsidR="00FC0AE1" w:rsidRDefault="00FC0AE1" w:rsidP="00F97C9F">
      <w:pPr>
        <w:ind w:left="720"/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 w:rsidRPr="00003980">
        <w:rPr>
          <w:rStyle w:val="a5"/>
          <w:i w:val="0"/>
        </w:rPr>
        <w:t>АСУОП</w:t>
      </w:r>
      <w:r>
        <w:rPr>
          <w:rStyle w:val="a5"/>
          <w:i w:val="0"/>
        </w:rPr>
        <w:t xml:space="preserve"> подразумевает взаимодействие следующих участников системы:</w:t>
      </w:r>
    </w:p>
    <w:p w:rsidR="00FC0AE1" w:rsidRDefault="00FC0AE1" w:rsidP="00FC0AE1">
      <w:pPr>
        <w:ind w:left="720"/>
        <w:jc w:val="both"/>
        <w:rPr>
          <w:rStyle w:val="a5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022"/>
        <w:gridCol w:w="2002"/>
        <w:gridCol w:w="3456"/>
      </w:tblGrid>
      <w:tr w:rsidR="00F97C9F" w:rsidRPr="001D08F0" w:rsidTr="000024C0">
        <w:tc>
          <w:tcPr>
            <w:tcW w:w="1984" w:type="dxa"/>
            <w:shd w:val="clear" w:color="auto" w:fill="auto"/>
          </w:tcPr>
          <w:p w:rsidR="00F97C9F" w:rsidRPr="00654397" w:rsidRDefault="00F97C9F" w:rsidP="000024C0">
            <w:pPr>
              <w:autoSpaceDE w:val="0"/>
              <w:autoSpaceDN w:val="0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Участник системы</w:t>
            </w:r>
          </w:p>
        </w:tc>
        <w:tc>
          <w:tcPr>
            <w:tcW w:w="2022" w:type="dxa"/>
            <w:shd w:val="clear" w:color="auto" w:fill="auto"/>
          </w:tcPr>
          <w:p w:rsidR="00F97C9F" w:rsidRPr="001D08F0" w:rsidRDefault="00F97C9F" w:rsidP="000024C0">
            <w:pPr>
              <w:autoSpaceDE w:val="0"/>
              <w:autoSpaceDN w:val="0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Основные функции</w:t>
            </w:r>
          </w:p>
        </w:tc>
        <w:tc>
          <w:tcPr>
            <w:tcW w:w="2002" w:type="dxa"/>
          </w:tcPr>
          <w:p w:rsidR="00F97C9F" w:rsidRDefault="00F97C9F" w:rsidP="000024C0">
            <w:pPr>
              <w:autoSpaceDE w:val="0"/>
              <w:autoSpaceDN w:val="0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Заключаемые договоры</w:t>
            </w:r>
          </w:p>
        </w:tc>
        <w:tc>
          <w:tcPr>
            <w:tcW w:w="3456" w:type="dxa"/>
          </w:tcPr>
          <w:p w:rsidR="00F97C9F" w:rsidRDefault="00F97C9F" w:rsidP="000024C0">
            <w:pPr>
              <w:autoSpaceDE w:val="0"/>
              <w:autoSpaceDN w:val="0"/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Предмет заключаемого договора</w:t>
            </w:r>
          </w:p>
        </w:tc>
      </w:tr>
      <w:tr w:rsidR="00F97C9F" w:rsidRPr="001D08F0" w:rsidTr="000024C0">
        <w:tc>
          <w:tcPr>
            <w:tcW w:w="1984" w:type="dxa"/>
            <w:shd w:val="clear" w:color="auto" w:fill="auto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2022" w:type="dxa"/>
            <w:shd w:val="clear" w:color="auto" w:fill="auto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2002" w:type="dxa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3456" w:type="dxa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</w:tr>
      <w:tr w:rsidR="00F97C9F" w:rsidRPr="001D08F0" w:rsidTr="000024C0">
        <w:tc>
          <w:tcPr>
            <w:tcW w:w="1984" w:type="dxa"/>
            <w:shd w:val="clear" w:color="auto" w:fill="auto"/>
          </w:tcPr>
          <w:p w:rsidR="00F97C9F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2022" w:type="dxa"/>
            <w:shd w:val="clear" w:color="auto" w:fill="auto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2002" w:type="dxa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  <w:tc>
          <w:tcPr>
            <w:tcW w:w="3456" w:type="dxa"/>
          </w:tcPr>
          <w:p w:rsidR="00F97C9F" w:rsidRPr="001D08F0" w:rsidRDefault="00F97C9F" w:rsidP="000024C0">
            <w:pPr>
              <w:autoSpaceDE w:val="0"/>
              <w:autoSpaceDN w:val="0"/>
              <w:jc w:val="both"/>
              <w:rPr>
                <w:rStyle w:val="a5"/>
                <w:i w:val="0"/>
              </w:rPr>
            </w:pPr>
          </w:p>
        </w:tc>
      </w:tr>
    </w:tbl>
    <w:p w:rsidR="00FC0AE1" w:rsidRDefault="00FC0AE1" w:rsidP="00F97C9F">
      <w:pPr>
        <w:autoSpaceDE w:val="0"/>
        <w:autoSpaceDN w:val="0"/>
        <w:ind w:firstLine="540"/>
        <w:jc w:val="both"/>
        <w:rPr>
          <w:rStyle w:val="a5"/>
          <w:i w:val="0"/>
        </w:rPr>
      </w:pPr>
    </w:p>
    <w:p w:rsidR="00F97C9F" w:rsidRDefault="00F97C9F" w:rsidP="00F97C9F">
      <w:pPr>
        <w:autoSpaceDE w:val="0"/>
        <w:autoSpaceDN w:val="0"/>
        <w:ind w:firstLine="540"/>
        <w:jc w:val="both"/>
        <w:rPr>
          <w:rStyle w:val="a5"/>
          <w:i w:val="0"/>
        </w:rPr>
      </w:pPr>
      <w:r>
        <w:rPr>
          <w:rStyle w:val="a5"/>
          <w:i w:val="0"/>
        </w:rPr>
        <w:t>В таблице необходимо перечислить всех возможных участников системы.</w:t>
      </w:r>
      <w:r w:rsidRPr="009D26F8">
        <w:rPr>
          <w:rStyle w:val="a5"/>
          <w:i w:val="0"/>
        </w:rPr>
        <w:t xml:space="preserve"> </w:t>
      </w:r>
      <w:r>
        <w:rPr>
          <w:rStyle w:val="a5"/>
          <w:i w:val="0"/>
        </w:rPr>
        <w:t>Термины и определения необходимо указывать в соответствии с Приложением 1 к настоящему запросу.</w:t>
      </w:r>
    </w:p>
    <w:p w:rsidR="00F97C9F" w:rsidRDefault="00F97C9F" w:rsidP="00F97C9F">
      <w:pPr>
        <w:jc w:val="both"/>
        <w:rPr>
          <w:rStyle w:val="a5"/>
          <w:i w:val="0"/>
        </w:rPr>
      </w:pPr>
    </w:p>
    <w:p w:rsidR="00FC0AE1" w:rsidRDefault="00FC0AE1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>
        <w:rPr>
          <w:rStyle w:val="a5"/>
          <w:i w:val="0"/>
        </w:rPr>
        <w:t>Единичные расценки по статьям расходов на внедрение, эксплуатацию и сопровождение АСУОП по каждому участнику системы:</w:t>
      </w:r>
    </w:p>
    <w:p w:rsidR="00FC0AE1" w:rsidRDefault="00FC0AE1" w:rsidP="00FC0AE1">
      <w:pPr>
        <w:ind w:left="720"/>
        <w:jc w:val="both"/>
        <w:rPr>
          <w:rStyle w:val="a5"/>
          <w:i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168"/>
        <w:gridCol w:w="1816"/>
        <w:gridCol w:w="1953"/>
        <w:gridCol w:w="744"/>
        <w:gridCol w:w="857"/>
      </w:tblGrid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Наименование участника системы, который несет расходы</w:t>
            </w:r>
            <w:r>
              <w:t xml:space="preserve"> по внедрению и(или) эксплуатации </w:t>
            </w:r>
            <w:r>
              <w:lastRenderedPageBreak/>
              <w:t>и(или) сопровождению системы</w:t>
            </w: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lastRenderedPageBreak/>
              <w:t>Статья расходов</w:t>
            </w:r>
            <w:r>
              <w:rPr>
                <w:rStyle w:val="a5"/>
                <w:i w:val="0"/>
              </w:rPr>
              <w:t xml:space="preserve"> по каждому участнику системы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 xml:space="preserve">Наименование участника системы, который получает доход от </w:t>
            </w:r>
            <w:r>
              <w:t xml:space="preserve">внедрения и(или) эксплуатация </w:t>
            </w:r>
            <w:r>
              <w:lastRenderedPageBreak/>
              <w:t>и(или) сопровождения системы</w:t>
            </w: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lastRenderedPageBreak/>
              <w:t xml:space="preserve">Перечень конкретных организаций, которые  могут исполнять роли участников системы. В случае, если </w:t>
            </w:r>
            <w:r>
              <w:rPr>
                <w:rStyle w:val="a5"/>
                <w:i w:val="0"/>
              </w:rPr>
              <w:lastRenderedPageBreak/>
              <w:t>конкретная организация имеет исключительные права по исполнению этой роли, дополнительно указывается «замена участника системы невозможна»</w:t>
            </w: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lastRenderedPageBreak/>
              <w:t xml:space="preserve">Ед. </w:t>
            </w:r>
            <w:proofErr w:type="spellStart"/>
            <w:r w:rsidRPr="00815A83">
              <w:rPr>
                <w:rStyle w:val="a5"/>
                <w:i w:val="0"/>
              </w:rPr>
              <w:t>изм</w:t>
            </w:r>
            <w:proofErr w:type="spellEnd"/>
            <w:r w:rsidRPr="00815A83">
              <w:rPr>
                <w:rStyle w:val="a5"/>
                <w:i w:val="0"/>
              </w:rPr>
              <w:t>.</w:t>
            </w: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Цена</w:t>
            </w: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плата за внедрение АСУОП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лицензия на эксплуатацию АСУОП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техническое сопровождение АСУОП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абонентская плата за пользование АСУОП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комиссия от суммы платежей безналичным способом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комиссия от суммы платежей наличными деньгами 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комиссия от суммы продажи проездных документов длительного действия безналичным способом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комиссия от суммы продажи проездных документов длительного действия наличными деньгами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 xml:space="preserve">комиссия </w:t>
            </w:r>
            <w:proofErr w:type="spellStart"/>
            <w:r w:rsidRPr="00815A83">
              <w:rPr>
                <w:rStyle w:val="a5"/>
                <w:i w:val="0"/>
              </w:rPr>
              <w:t>эквайринга</w:t>
            </w:r>
            <w:proofErr w:type="spellEnd"/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эмиссия транспортных карт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эмиссия технологических карт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8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38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прочие расходы</w:t>
            </w:r>
            <w:r>
              <w:rPr>
                <w:rStyle w:val="a5"/>
                <w:i w:val="0"/>
              </w:rPr>
              <w:t xml:space="preserve"> (расшифровать)</w:t>
            </w:r>
          </w:p>
        </w:tc>
        <w:tc>
          <w:tcPr>
            <w:tcW w:w="1826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43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841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99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</w:tbl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>
        <w:rPr>
          <w:rStyle w:val="a5"/>
          <w:i w:val="0"/>
        </w:rPr>
        <w:t>Перечень, характеристики и стоимость оборудования, необходимого для оснащения подвижного состава (трамваи и троллейбусы):</w:t>
      </w:r>
    </w:p>
    <w:p w:rsidR="00FC0AE1" w:rsidRDefault="00FC0AE1" w:rsidP="00FC0AE1">
      <w:pPr>
        <w:ind w:left="720"/>
        <w:jc w:val="both"/>
        <w:rPr>
          <w:rStyle w:val="a5"/>
          <w:i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1557"/>
        <w:gridCol w:w="1557"/>
        <w:gridCol w:w="703"/>
        <w:gridCol w:w="1134"/>
        <w:gridCol w:w="708"/>
        <w:gridCol w:w="2127"/>
      </w:tblGrid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Наименование участника системы, который несет расходы</w:t>
            </w:r>
            <w:r>
              <w:t xml:space="preserve"> по внедрению и(или) эксплуатации и(или) сопровождению системы</w:t>
            </w:r>
          </w:p>
        </w:tc>
        <w:tc>
          <w:tcPr>
            <w:tcW w:w="1557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Наименование оборудования</w:t>
            </w:r>
          </w:p>
        </w:tc>
        <w:tc>
          <w:tcPr>
            <w:tcW w:w="1557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Характеристики оборудования</w:t>
            </w:r>
          </w:p>
        </w:tc>
        <w:tc>
          <w:tcPr>
            <w:tcW w:w="703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Требуемое количество</w:t>
            </w:r>
          </w:p>
        </w:tc>
        <w:tc>
          <w:tcPr>
            <w:tcW w:w="1134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Стоимость за единицу</w:t>
            </w:r>
          </w:p>
        </w:tc>
        <w:tc>
          <w:tcPr>
            <w:tcW w:w="708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Сумма</w:t>
            </w: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Перечень возможных производителей оборудования. Если система работает на оборудовании единственного производителя, дополнительно указывается «замена производителя оборудования невозможна»</w:t>
            </w:r>
          </w:p>
        </w:tc>
      </w:tr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13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13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</w:tbl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>
        <w:rPr>
          <w:rStyle w:val="a5"/>
          <w:i w:val="0"/>
        </w:rPr>
        <w:t>Перечень и характеристики оборудования, необходимого для развертывания АСУОП и обеспечения его бесперебойной работы в режиме 365(366)/24/7 (за исключением оборудования, необходимого для оснащения подвижного состава (трамваи и троллейбусы)):</w:t>
      </w:r>
    </w:p>
    <w:p w:rsidR="00F97C9F" w:rsidRDefault="00F97C9F" w:rsidP="00F97C9F">
      <w:pPr>
        <w:jc w:val="both"/>
        <w:rPr>
          <w:rStyle w:val="a5"/>
          <w:i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0"/>
        <w:gridCol w:w="1557"/>
        <w:gridCol w:w="1557"/>
        <w:gridCol w:w="703"/>
        <w:gridCol w:w="1134"/>
        <w:gridCol w:w="708"/>
        <w:gridCol w:w="2127"/>
      </w:tblGrid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Наименование участника системы, который несет расходы</w:t>
            </w:r>
            <w:r>
              <w:t xml:space="preserve"> по внедрению и(или) эксплуатации и(или) сопровождению системы</w:t>
            </w:r>
          </w:p>
        </w:tc>
        <w:tc>
          <w:tcPr>
            <w:tcW w:w="1557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Наименование оборудования</w:t>
            </w:r>
          </w:p>
        </w:tc>
        <w:tc>
          <w:tcPr>
            <w:tcW w:w="1557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Характеристики оборудования</w:t>
            </w:r>
          </w:p>
        </w:tc>
        <w:tc>
          <w:tcPr>
            <w:tcW w:w="703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Требуемое количество</w:t>
            </w:r>
          </w:p>
        </w:tc>
        <w:tc>
          <w:tcPr>
            <w:tcW w:w="1134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Стоимость за единицу</w:t>
            </w:r>
          </w:p>
        </w:tc>
        <w:tc>
          <w:tcPr>
            <w:tcW w:w="708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Сумма</w:t>
            </w: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Перечень возможных производителей оборудования. Если система работает на оборудовании единственного производителя, дополнительно указывается «замена производителя оборудования невозможна»</w:t>
            </w:r>
          </w:p>
        </w:tc>
      </w:tr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13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820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55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13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70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2127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</w:tbl>
    <w:p w:rsidR="00F97C9F" w:rsidRDefault="00F97C9F" w:rsidP="00F97C9F">
      <w:pPr>
        <w:jc w:val="both"/>
        <w:rPr>
          <w:rStyle w:val="a5"/>
          <w:i w:val="0"/>
        </w:rPr>
      </w:pPr>
    </w:p>
    <w:p w:rsidR="00FC0AE1" w:rsidRDefault="00FC0AE1" w:rsidP="00F97C9F">
      <w:pPr>
        <w:jc w:val="both"/>
        <w:rPr>
          <w:rStyle w:val="a5"/>
          <w:i w:val="0"/>
        </w:rPr>
      </w:pPr>
    </w:p>
    <w:p w:rsidR="00F97C9F" w:rsidRPr="00FC0AE1" w:rsidRDefault="00F97C9F" w:rsidP="00F97C9F">
      <w:pPr>
        <w:numPr>
          <w:ilvl w:val="0"/>
          <w:numId w:val="1"/>
        </w:numPr>
        <w:jc w:val="both"/>
        <w:rPr>
          <w:iCs/>
        </w:rPr>
      </w:pPr>
      <w:r>
        <w:rPr>
          <w:rStyle w:val="a5"/>
          <w:i w:val="0"/>
        </w:rPr>
        <w:lastRenderedPageBreak/>
        <w:t xml:space="preserve">Требования к персоналу, по количеству и компетенциям, для работы с АСУОП, </w:t>
      </w:r>
      <w:r>
        <w:t>а также перечень и характеристики оборудования для организации их рабочих мест, в т.ч. агентов по продажам и пополнению транспортных карт (при необходимости) в размере каждого участника системы:</w:t>
      </w:r>
    </w:p>
    <w:p w:rsidR="00FC0AE1" w:rsidRDefault="00FC0AE1" w:rsidP="00FC0AE1">
      <w:pPr>
        <w:ind w:left="720"/>
        <w:jc w:val="both"/>
        <w:rPr>
          <w:rStyle w:val="a5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242"/>
        <w:gridCol w:w="3118"/>
        <w:gridCol w:w="1383"/>
      </w:tblGrid>
      <w:tr w:rsidR="00F97C9F" w:rsidRPr="00815A83" w:rsidTr="000024C0">
        <w:tc>
          <w:tcPr>
            <w:tcW w:w="1914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Компетенции</w:t>
            </w:r>
          </w:p>
        </w:tc>
        <w:tc>
          <w:tcPr>
            <w:tcW w:w="1242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Кол-во штатных единиц</w:t>
            </w:r>
          </w:p>
        </w:tc>
        <w:tc>
          <w:tcPr>
            <w:tcW w:w="3118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Оборудование (перечень, характеристики, кол-во)</w:t>
            </w:r>
          </w:p>
        </w:tc>
        <w:tc>
          <w:tcPr>
            <w:tcW w:w="1383" w:type="dxa"/>
            <w:vAlign w:val="center"/>
          </w:tcPr>
          <w:p w:rsidR="00F97C9F" w:rsidRPr="00815A83" w:rsidRDefault="00F97C9F" w:rsidP="000024C0">
            <w:pPr>
              <w:jc w:val="center"/>
              <w:rPr>
                <w:rStyle w:val="a5"/>
                <w:i w:val="0"/>
              </w:rPr>
            </w:pPr>
            <w:r w:rsidRPr="00815A83">
              <w:rPr>
                <w:rStyle w:val="a5"/>
                <w:i w:val="0"/>
              </w:rPr>
              <w:t>Сумма</w:t>
            </w:r>
          </w:p>
        </w:tc>
      </w:tr>
      <w:tr w:rsidR="00F97C9F" w:rsidRPr="00815A83" w:rsidTr="000024C0">
        <w:tc>
          <w:tcPr>
            <w:tcW w:w="9571" w:type="dxa"/>
            <w:gridSpan w:val="5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Наименование участника системы:</w:t>
            </w:r>
          </w:p>
        </w:tc>
      </w:tr>
      <w:tr w:rsidR="00F97C9F" w:rsidRPr="00815A83" w:rsidTr="000024C0"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24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311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38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24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311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38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9571" w:type="dxa"/>
            <w:gridSpan w:val="5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Наименование участника системы:</w:t>
            </w:r>
          </w:p>
        </w:tc>
      </w:tr>
      <w:tr w:rsidR="00F97C9F" w:rsidRPr="00815A83" w:rsidTr="000024C0"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24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311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38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815A83" w:rsidTr="000024C0"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914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242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3118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383" w:type="dxa"/>
          </w:tcPr>
          <w:p w:rsidR="00F97C9F" w:rsidRPr="00815A83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</w:tbl>
    <w:p w:rsidR="00F97C9F" w:rsidRDefault="00F97C9F" w:rsidP="00F97C9F">
      <w:pPr>
        <w:jc w:val="both"/>
        <w:rPr>
          <w:rStyle w:val="a5"/>
          <w:i w:val="0"/>
        </w:rPr>
      </w:pPr>
    </w:p>
    <w:p w:rsidR="00FC0AE1" w:rsidRDefault="00FC0AE1" w:rsidP="00F97C9F">
      <w:pPr>
        <w:jc w:val="both"/>
        <w:rPr>
          <w:rStyle w:val="a5"/>
          <w:i w:val="0"/>
        </w:rPr>
      </w:pPr>
    </w:p>
    <w:p w:rsidR="00F97C9F" w:rsidRPr="00063D65" w:rsidRDefault="00F97C9F" w:rsidP="00F97C9F">
      <w:pPr>
        <w:numPr>
          <w:ilvl w:val="0"/>
          <w:numId w:val="1"/>
        </w:numPr>
        <w:jc w:val="both"/>
        <w:rPr>
          <w:iCs/>
        </w:rPr>
      </w:pPr>
      <w:r>
        <w:rPr>
          <w:rStyle w:val="a5"/>
          <w:i w:val="0"/>
        </w:rPr>
        <w:t xml:space="preserve">Расчет расходов на </w:t>
      </w:r>
      <w:r>
        <w:t>внедрение, эксплуатацию и сопровождение АСУОП в течении двенадцати месяцев при следующих исходных данных: подвижной состав – 100 бортов; тариф за одну поездку – 21р.; количество поездок в месяц – 1250 тыс., из которых 50% за наличные деньги и 50% за безналичный расчет, из которых 80% – транспортной картой (при наличии) и 20% - банковской картой.</w:t>
      </w:r>
    </w:p>
    <w:p w:rsidR="00F97C9F" w:rsidRDefault="00F97C9F" w:rsidP="00F97C9F">
      <w:pPr>
        <w:jc w:val="both"/>
        <w:rPr>
          <w:rStyle w:val="a5"/>
          <w:i w:val="0"/>
        </w:rPr>
      </w:pPr>
    </w:p>
    <w:p w:rsidR="00F97C9F" w:rsidRPr="00C663E6" w:rsidRDefault="00F97C9F" w:rsidP="00F97C9F">
      <w:pPr>
        <w:ind w:left="720"/>
        <w:jc w:val="both"/>
        <w:rPr>
          <w:rStyle w:val="a5"/>
        </w:rPr>
      </w:pPr>
      <w:r w:rsidRPr="00C663E6">
        <w:rPr>
          <w:rStyle w:val="a5"/>
        </w:rPr>
        <w:t>Выполняется в свободном виде</w:t>
      </w:r>
      <w:r>
        <w:rPr>
          <w:rStyle w:val="a5"/>
        </w:rPr>
        <w:t>.</w:t>
      </w:r>
    </w:p>
    <w:p w:rsidR="00F97C9F" w:rsidRDefault="00F97C9F" w:rsidP="00F97C9F">
      <w:pPr>
        <w:ind w:left="720"/>
        <w:jc w:val="both"/>
        <w:rPr>
          <w:rStyle w:val="a5"/>
          <w:i w:val="0"/>
        </w:rPr>
      </w:pPr>
    </w:p>
    <w:p w:rsidR="00FC0AE1" w:rsidRDefault="00FC0AE1" w:rsidP="00F97C9F">
      <w:pPr>
        <w:ind w:left="720"/>
        <w:jc w:val="both"/>
        <w:rPr>
          <w:rStyle w:val="a5"/>
          <w:i w:val="0"/>
        </w:rPr>
      </w:pPr>
    </w:p>
    <w:p w:rsidR="00F97C9F" w:rsidRDefault="00F97C9F" w:rsidP="00F97C9F">
      <w:pPr>
        <w:numPr>
          <w:ilvl w:val="0"/>
          <w:numId w:val="1"/>
        </w:numPr>
        <w:jc w:val="both"/>
        <w:rPr>
          <w:rStyle w:val="a5"/>
          <w:i w:val="0"/>
        </w:rPr>
      </w:pPr>
      <w:r>
        <w:rPr>
          <w:rStyle w:val="a5"/>
          <w:i w:val="0"/>
        </w:rPr>
        <w:t>Опыт внедрения у лица, подавшего настоящее предложение, аналогичных систем:</w:t>
      </w:r>
    </w:p>
    <w:p w:rsidR="00F97C9F" w:rsidRDefault="00F97C9F" w:rsidP="00F97C9F">
      <w:pPr>
        <w:ind w:left="720"/>
        <w:jc w:val="both"/>
        <w:rPr>
          <w:rStyle w:val="a5"/>
          <w:i w:val="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1607"/>
        <w:gridCol w:w="1607"/>
        <w:gridCol w:w="1606"/>
        <w:gridCol w:w="1607"/>
        <w:gridCol w:w="1607"/>
      </w:tblGrid>
      <w:tr w:rsidR="00F97C9F" w:rsidRPr="001C67CE" w:rsidTr="000024C0"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Наименование системы</w:t>
            </w: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Место внедрения системы</w:t>
            </w: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Год внедрения системы</w:t>
            </w:r>
          </w:p>
        </w:tc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Стоимость, руб.</w:t>
            </w: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Заказчик системы, контактное лицо, телефон (указывается по желанию лица, подавшего настоящее предложения)</w:t>
            </w: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  <w:r w:rsidRPr="001C67CE">
              <w:rPr>
                <w:rStyle w:val="a5"/>
                <w:i w:val="0"/>
              </w:rPr>
              <w:t>Масштаб системы (в количестве единиц транспорта)</w:t>
            </w:r>
          </w:p>
        </w:tc>
      </w:tr>
      <w:tr w:rsidR="00F97C9F" w:rsidRPr="001C67CE" w:rsidTr="000024C0"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  <w:tr w:rsidR="00F97C9F" w:rsidRPr="001C67CE" w:rsidTr="000024C0"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6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  <w:tc>
          <w:tcPr>
            <w:tcW w:w="1607" w:type="dxa"/>
            <w:shd w:val="clear" w:color="auto" w:fill="auto"/>
          </w:tcPr>
          <w:p w:rsidR="00F97C9F" w:rsidRPr="001C67CE" w:rsidRDefault="00F97C9F" w:rsidP="000024C0">
            <w:pPr>
              <w:jc w:val="both"/>
              <w:rPr>
                <w:rStyle w:val="a5"/>
                <w:i w:val="0"/>
              </w:rPr>
            </w:pPr>
          </w:p>
        </w:tc>
      </w:tr>
    </w:tbl>
    <w:p w:rsidR="00F97C9F" w:rsidRDefault="00F97C9F" w:rsidP="00F97C9F">
      <w:pPr>
        <w:ind w:left="720"/>
        <w:jc w:val="both"/>
        <w:rPr>
          <w:rStyle w:val="a5"/>
          <w:i w:val="0"/>
        </w:rPr>
      </w:pPr>
    </w:p>
    <w:p w:rsidR="00F97C9F" w:rsidRDefault="00F97C9F" w:rsidP="00F97C9F">
      <w:pPr>
        <w:ind w:left="720"/>
        <w:jc w:val="both"/>
        <w:rPr>
          <w:rStyle w:val="a5"/>
          <w:i w:val="0"/>
        </w:rPr>
      </w:pPr>
    </w:p>
    <w:p w:rsidR="00F97C9F" w:rsidRDefault="00F97C9F" w:rsidP="00F97C9F">
      <w:pPr>
        <w:ind w:left="720"/>
        <w:jc w:val="both"/>
        <w:rPr>
          <w:rStyle w:val="a5"/>
          <w:i w:val="0"/>
        </w:rPr>
      </w:pPr>
    </w:p>
    <w:p w:rsidR="00F97C9F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 w:rsidRPr="00407852">
        <w:rPr>
          <w:sz w:val="24"/>
          <w:szCs w:val="24"/>
        </w:rPr>
        <w:tab/>
        <w:t xml:space="preserve">Приложения: </w:t>
      </w:r>
    </w:p>
    <w:p w:rsidR="00F97C9F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</w:p>
    <w:p w:rsidR="00F97C9F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 Карточка предприятия (заполняется для лица, подавшего предложение и партнеров (при наличии);</w:t>
      </w:r>
    </w:p>
    <w:p w:rsidR="00F97C9F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 Другие приложения.</w:t>
      </w:r>
    </w:p>
    <w:p w:rsidR="00F97C9F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C9F" w:rsidRDefault="00F97C9F" w:rsidP="00F97C9F">
      <w:pPr>
        <w:jc w:val="center"/>
        <w:rPr>
          <w:b/>
        </w:rPr>
      </w:pPr>
      <w:r w:rsidRPr="00EB6F8E">
        <w:rPr>
          <w:b/>
        </w:rPr>
        <w:t>КАРТОЧКА ПРЕДПРИЯТИЯ</w:t>
      </w:r>
    </w:p>
    <w:p w:rsidR="00F97C9F" w:rsidRDefault="00F97C9F" w:rsidP="00F97C9F">
      <w:pPr>
        <w:jc w:val="center"/>
        <w:rPr>
          <w:b/>
          <w:snapToGrid w:val="0"/>
        </w:rPr>
      </w:pPr>
    </w:p>
    <w:p w:rsidR="00F97C9F" w:rsidRPr="00407852" w:rsidRDefault="00F97C9F" w:rsidP="00F97C9F">
      <w:pPr>
        <w:keepNext/>
        <w:jc w:val="both"/>
        <w:rPr>
          <w:snapToGrid w:val="0"/>
          <w:u w:val="single"/>
        </w:rPr>
      </w:pPr>
      <w:r w:rsidRPr="00407852">
        <w:rPr>
          <w:snapToGrid w:val="0"/>
        </w:rPr>
        <w:t xml:space="preserve"> </w:t>
      </w:r>
      <w:r w:rsidRPr="00407852">
        <w:rPr>
          <w:snapToGrid w:val="0"/>
          <w:u w:val="single"/>
        </w:rPr>
        <w:tab/>
      </w:r>
      <w:r w:rsidRPr="00407852">
        <w:rPr>
          <w:snapToGrid w:val="0"/>
          <w:u w:val="single"/>
        </w:rPr>
        <w:tab/>
      </w:r>
      <w:r w:rsidRPr="00407852">
        <w:rPr>
          <w:snapToGrid w:val="0"/>
          <w:u w:val="single"/>
        </w:rPr>
        <w:tab/>
        <w:t xml:space="preserve">                                                                                                              </w:t>
      </w:r>
      <w:r w:rsidRPr="00407852">
        <w:rPr>
          <w:snapToGrid w:val="0"/>
          <w:u w:val="single"/>
        </w:rPr>
        <w:tab/>
        <w:t xml:space="preserve"> </w:t>
      </w:r>
    </w:p>
    <w:p w:rsidR="00F97C9F" w:rsidRDefault="00F97C9F" w:rsidP="00F97C9F">
      <w:pPr>
        <w:keepNext/>
        <w:jc w:val="center"/>
        <w:rPr>
          <w:i/>
          <w:snapToGrid w:val="0"/>
          <w:sz w:val="20"/>
          <w:szCs w:val="20"/>
        </w:rPr>
      </w:pPr>
      <w:r w:rsidRPr="00407852">
        <w:rPr>
          <w:i/>
          <w:snapToGrid w:val="0"/>
          <w:sz w:val="20"/>
          <w:szCs w:val="20"/>
        </w:rPr>
        <w:t>наименование (для юридического</w:t>
      </w:r>
      <w:r>
        <w:rPr>
          <w:i/>
          <w:snapToGrid w:val="0"/>
          <w:sz w:val="20"/>
          <w:szCs w:val="20"/>
        </w:rPr>
        <w:t xml:space="preserve">, физического </w:t>
      </w:r>
      <w:r w:rsidRPr="00407852">
        <w:rPr>
          <w:i/>
          <w:snapToGrid w:val="0"/>
          <w:sz w:val="20"/>
          <w:szCs w:val="20"/>
        </w:rPr>
        <w:t xml:space="preserve"> лица)</w:t>
      </w:r>
    </w:p>
    <w:p w:rsidR="00F97C9F" w:rsidRPr="00407852" w:rsidRDefault="00F97C9F" w:rsidP="00F97C9F">
      <w:pPr>
        <w:keepNext/>
        <w:jc w:val="center"/>
        <w:rPr>
          <w:i/>
          <w:snapToGrid w:val="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8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C9F" w:rsidRPr="00407852" w:rsidRDefault="00F97C9F" w:rsidP="00F97C9F">
      <w:pPr>
        <w:keepNext/>
        <w:jc w:val="both"/>
        <w:rPr>
          <w:snapToGrid w:val="0"/>
          <w:u w:val="single"/>
        </w:rPr>
      </w:pPr>
    </w:p>
    <w:p w:rsidR="00F97C9F" w:rsidRPr="00407852" w:rsidRDefault="00F97C9F" w:rsidP="00F97C9F">
      <w:pPr>
        <w:jc w:val="both"/>
        <w:rPr>
          <w:snapToGrid w:val="0"/>
        </w:rPr>
      </w:pPr>
      <w:r w:rsidRPr="00407852">
        <w:rPr>
          <w:snapToGrid w:val="0"/>
        </w:rPr>
        <w:t xml:space="preserve">место нахождения </w:t>
      </w:r>
      <w:r>
        <w:rPr>
          <w:snapToGrid w:val="0"/>
        </w:rPr>
        <w:t>(почтовый адрес)</w:t>
      </w:r>
      <w:r w:rsidRPr="00407852">
        <w:rPr>
          <w:snapToGrid w:val="0"/>
        </w:rPr>
        <w:t>_____________________________________________</w:t>
      </w:r>
    </w:p>
    <w:p w:rsidR="00F97C9F" w:rsidRPr="00EB6F8E" w:rsidRDefault="00F97C9F" w:rsidP="00F97C9F">
      <w:pPr>
        <w:jc w:val="center"/>
        <w:rPr>
          <w:b/>
          <w:snapToGrid w:val="0"/>
        </w:rPr>
      </w:pPr>
    </w:p>
    <w:p w:rsidR="00F97C9F" w:rsidRPr="00407852" w:rsidRDefault="00F97C9F" w:rsidP="00F97C9F">
      <w:pPr>
        <w:jc w:val="center"/>
        <w:rPr>
          <w:snapToGrid w:val="0"/>
        </w:rPr>
      </w:pPr>
      <w:r w:rsidRPr="00407852">
        <w:rPr>
          <w:snapToGrid w:val="0"/>
        </w:rPr>
        <w:t>фамилия, имя, отчество руководителя юридического лица ___________________________</w:t>
      </w:r>
    </w:p>
    <w:p w:rsidR="00F97C9F" w:rsidRPr="00407852" w:rsidRDefault="00F97C9F" w:rsidP="00F97C9F">
      <w:pPr>
        <w:jc w:val="center"/>
        <w:rPr>
          <w:snapToGrid w:val="0"/>
        </w:rPr>
      </w:pPr>
    </w:p>
    <w:p w:rsidR="00F97C9F" w:rsidRPr="00407852" w:rsidRDefault="00F97C9F" w:rsidP="00F97C9F">
      <w:pPr>
        <w:jc w:val="center"/>
        <w:rPr>
          <w:snapToGrid w:val="0"/>
        </w:rPr>
      </w:pPr>
      <w:r w:rsidRPr="00407852">
        <w:rPr>
          <w:snapToGrid w:val="0"/>
        </w:rPr>
        <w:t xml:space="preserve">должность руководителя юридического лица ______________________________________ </w:t>
      </w:r>
    </w:p>
    <w:p w:rsidR="00F97C9F" w:rsidRPr="00407852" w:rsidRDefault="00F97C9F" w:rsidP="00F97C9F">
      <w:pPr>
        <w:jc w:val="center"/>
        <w:rPr>
          <w:snapToGrid w:val="0"/>
        </w:rPr>
      </w:pPr>
    </w:p>
    <w:p w:rsidR="00F97C9F" w:rsidRPr="00407852" w:rsidRDefault="00F97C9F" w:rsidP="00F97C9F">
      <w:pPr>
        <w:jc w:val="both"/>
        <w:rPr>
          <w:snapToGrid w:val="0"/>
        </w:rPr>
      </w:pPr>
      <w:r w:rsidRPr="00407852">
        <w:rPr>
          <w:snapToGrid w:val="0"/>
        </w:rPr>
        <w:t xml:space="preserve">наименование документа, на основании которого действует руководитель юридического лица ________________________________ </w:t>
      </w:r>
    </w:p>
    <w:p w:rsidR="00F97C9F" w:rsidRPr="00407852" w:rsidRDefault="00F97C9F" w:rsidP="00F97C9F">
      <w:pPr>
        <w:jc w:val="center"/>
        <w:rPr>
          <w:snapToGrid w:val="0"/>
        </w:rPr>
      </w:pPr>
    </w:p>
    <w:p w:rsidR="00F97C9F" w:rsidRPr="00407852" w:rsidRDefault="00F97C9F" w:rsidP="00F97C9F">
      <w:pPr>
        <w:jc w:val="both"/>
        <w:rPr>
          <w:snapToGrid w:val="0"/>
        </w:rPr>
      </w:pPr>
      <w:r w:rsidRPr="00407852">
        <w:rPr>
          <w:snapToGrid w:val="0"/>
        </w:rPr>
        <w:t xml:space="preserve">фамилия, имя, отчество (при наличии) и должность лица, подписывающего </w:t>
      </w:r>
      <w:r>
        <w:rPr>
          <w:snapToGrid w:val="0"/>
        </w:rPr>
        <w:t>предложение</w:t>
      </w:r>
      <w:r w:rsidRPr="00407852">
        <w:rPr>
          <w:snapToGrid w:val="0"/>
        </w:rPr>
        <w:t xml:space="preserve"> ______________________________________ </w:t>
      </w:r>
    </w:p>
    <w:p w:rsidR="00F97C9F" w:rsidRPr="00407852" w:rsidRDefault="00F97C9F" w:rsidP="00F97C9F">
      <w:pPr>
        <w:jc w:val="both"/>
        <w:rPr>
          <w:snapToGrid w:val="0"/>
        </w:rPr>
      </w:pPr>
    </w:p>
    <w:p w:rsidR="00F97C9F" w:rsidRPr="00407852" w:rsidRDefault="00F97C9F" w:rsidP="00F97C9F">
      <w:pPr>
        <w:jc w:val="center"/>
        <w:rPr>
          <w:snapToGrid w:val="0"/>
        </w:rPr>
      </w:pPr>
    </w:p>
    <w:p w:rsidR="00F97C9F" w:rsidRPr="00407852" w:rsidRDefault="00F97C9F" w:rsidP="00F97C9F">
      <w:pPr>
        <w:pStyle w:val="ConsNormal"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7852">
        <w:rPr>
          <w:rFonts w:ascii="Times New Roman" w:hAnsi="Times New Roman"/>
          <w:b/>
          <w:i/>
          <w:sz w:val="24"/>
          <w:szCs w:val="24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  <w:gridCol w:w="312"/>
        <w:gridCol w:w="312"/>
        <w:gridCol w:w="61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97C9F" w:rsidRPr="00407852" w:rsidTr="000024C0">
        <w:tc>
          <w:tcPr>
            <w:tcW w:w="93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Наименование банка: ___________________________________________________</w:t>
            </w:r>
          </w:p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Р/счёт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9F" w:rsidRPr="00407852" w:rsidTr="000024C0"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52">
              <w:rPr>
                <w:rFonts w:ascii="Times New Roman" w:hAnsi="Times New Roman"/>
                <w:sz w:val="24"/>
                <w:szCs w:val="24"/>
              </w:rPr>
              <w:t>К/счёт</w:t>
            </w:r>
          </w:p>
        </w:tc>
        <w:tc>
          <w:tcPr>
            <w:tcW w:w="309" w:type="dxa"/>
            <w:tcBorders>
              <w:lef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F" w:rsidRPr="00407852" w:rsidRDefault="00F97C9F" w:rsidP="000024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C9F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F97C9F" w:rsidRPr="00407852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F97C9F" w:rsidRPr="00407852" w:rsidRDefault="00F97C9F" w:rsidP="00F97C9F">
      <w:pPr>
        <w:pStyle w:val="ConsNormal"/>
        <w:ind w:righ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7852">
        <w:rPr>
          <w:rFonts w:ascii="Times New Roman" w:hAnsi="Times New Roman"/>
          <w:b/>
          <w:i/>
          <w:sz w:val="24"/>
          <w:szCs w:val="24"/>
        </w:rPr>
        <w:t>Контактная информация:</w:t>
      </w:r>
    </w:p>
    <w:p w:rsidR="00F97C9F" w:rsidRPr="00407852" w:rsidRDefault="00F97C9F" w:rsidP="00F97C9F">
      <w:pPr>
        <w:pStyle w:val="ConsNonformat"/>
        <w:ind w:right="0"/>
        <w:jc w:val="center"/>
        <w:rPr>
          <w:rFonts w:ascii="Times New Roman" w:hAnsi="Times New Roman"/>
          <w:sz w:val="24"/>
          <w:szCs w:val="24"/>
        </w:rPr>
      </w:pPr>
    </w:p>
    <w:p w:rsidR="00F97C9F" w:rsidRPr="00407852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407852">
        <w:rPr>
          <w:rFonts w:ascii="Times New Roman" w:hAnsi="Times New Roman"/>
          <w:sz w:val="24"/>
          <w:szCs w:val="24"/>
        </w:rPr>
        <w:t>Контактный телефон ________________________</w:t>
      </w:r>
    </w:p>
    <w:p w:rsidR="00F97C9F" w:rsidRPr="00407852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F97C9F" w:rsidRPr="00407852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  <w:r w:rsidRPr="00407852">
        <w:rPr>
          <w:rFonts w:ascii="Times New Roman" w:hAnsi="Times New Roman"/>
          <w:sz w:val="24"/>
          <w:szCs w:val="24"/>
        </w:rPr>
        <w:t>Адрес электронной почты ____________________</w:t>
      </w:r>
    </w:p>
    <w:p w:rsidR="00F97C9F" w:rsidRPr="00407852" w:rsidRDefault="00F97C9F" w:rsidP="00F97C9F">
      <w:pPr>
        <w:pStyle w:val="ConsNonformat"/>
        <w:ind w:right="0"/>
        <w:jc w:val="both"/>
        <w:rPr>
          <w:rFonts w:ascii="Times New Roman" w:hAnsi="Times New Roman"/>
          <w:sz w:val="24"/>
          <w:szCs w:val="24"/>
        </w:rPr>
      </w:pPr>
    </w:p>
    <w:p w:rsidR="00F97C9F" w:rsidRDefault="00F97C9F" w:rsidP="00F97C9F">
      <w:pPr>
        <w:ind w:left="720"/>
        <w:jc w:val="both"/>
        <w:rPr>
          <w:rStyle w:val="a5"/>
          <w:i w:val="0"/>
        </w:rPr>
      </w:pPr>
      <w:r>
        <w:rPr>
          <w:rStyle w:val="a5"/>
          <w:i w:val="0"/>
        </w:rPr>
        <w:t>Подпись</w:t>
      </w:r>
    </w:p>
    <w:p w:rsidR="00F97C9F" w:rsidRDefault="00F97C9F" w:rsidP="00F97C9F">
      <w:pPr>
        <w:ind w:left="720"/>
        <w:jc w:val="both"/>
        <w:rPr>
          <w:rStyle w:val="a5"/>
          <w:i w:val="0"/>
        </w:rPr>
      </w:pPr>
      <w:r>
        <w:rPr>
          <w:rStyle w:val="a5"/>
          <w:i w:val="0"/>
        </w:rPr>
        <w:t>Расшифровка подписи</w:t>
      </w:r>
    </w:p>
    <w:p w:rsidR="00F97C9F" w:rsidRDefault="00F97C9F" w:rsidP="00F97C9F">
      <w:pPr>
        <w:ind w:left="720"/>
        <w:jc w:val="both"/>
        <w:rPr>
          <w:rStyle w:val="a5"/>
          <w:i w:val="0"/>
        </w:rPr>
      </w:pPr>
      <w:r>
        <w:rPr>
          <w:rStyle w:val="a5"/>
          <w:i w:val="0"/>
        </w:rPr>
        <w:t>МП(при наличии)</w:t>
      </w:r>
    </w:p>
    <w:p w:rsidR="00F97C9F" w:rsidRPr="00407852" w:rsidRDefault="00F97C9F" w:rsidP="00F97C9F">
      <w:pPr>
        <w:pStyle w:val="1"/>
        <w:tabs>
          <w:tab w:val="left" w:pos="540"/>
        </w:tabs>
        <w:spacing w:line="240" w:lineRule="auto"/>
        <w:ind w:left="0"/>
        <w:rPr>
          <w:sz w:val="24"/>
          <w:szCs w:val="24"/>
        </w:rPr>
      </w:pPr>
    </w:p>
    <w:p w:rsidR="002115D8" w:rsidRPr="00B92DBE" w:rsidRDefault="002115D8" w:rsidP="00F97C9F">
      <w:pPr>
        <w:autoSpaceDE w:val="0"/>
        <w:autoSpaceDN w:val="0"/>
        <w:spacing w:before="100" w:beforeAutospacing="1" w:after="100" w:afterAutospacing="1"/>
        <w:ind w:firstLine="540"/>
        <w:jc w:val="both"/>
      </w:pPr>
    </w:p>
    <w:sectPr w:rsidR="002115D8" w:rsidRPr="00B92DBE" w:rsidSect="00F97C9F">
      <w:pgSz w:w="11906" w:h="16838"/>
      <w:pgMar w:top="1134" w:right="567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74AC"/>
    <w:multiLevelType w:val="hybridMultilevel"/>
    <w:tmpl w:val="9210083C"/>
    <w:lvl w:ilvl="0" w:tplc="EB00229E">
      <w:start w:val="1"/>
      <w:numFmt w:val="decimal"/>
      <w:lvlText w:val="%1)"/>
      <w:lvlJc w:val="left"/>
      <w:pPr>
        <w:ind w:left="79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E76A54"/>
    <w:multiLevelType w:val="hybridMultilevel"/>
    <w:tmpl w:val="CF1E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16"/>
    <w:rsid w:val="00003980"/>
    <w:rsid w:val="0001302D"/>
    <w:rsid w:val="00033C84"/>
    <w:rsid w:val="00054313"/>
    <w:rsid w:val="00063D65"/>
    <w:rsid w:val="00083804"/>
    <w:rsid w:val="000947E7"/>
    <w:rsid w:val="000B7893"/>
    <w:rsid w:val="000C2741"/>
    <w:rsid w:val="000D1537"/>
    <w:rsid w:val="000E4D6B"/>
    <w:rsid w:val="000F0A17"/>
    <w:rsid w:val="001471D7"/>
    <w:rsid w:val="001C67CE"/>
    <w:rsid w:val="001D08F0"/>
    <w:rsid w:val="002115D8"/>
    <w:rsid w:val="00212406"/>
    <w:rsid w:val="00214A7C"/>
    <w:rsid w:val="00242873"/>
    <w:rsid w:val="00261B22"/>
    <w:rsid w:val="002A3E2C"/>
    <w:rsid w:val="002F4EC5"/>
    <w:rsid w:val="003F0F9F"/>
    <w:rsid w:val="00407852"/>
    <w:rsid w:val="00414B22"/>
    <w:rsid w:val="00414F6B"/>
    <w:rsid w:val="004177AF"/>
    <w:rsid w:val="004248A0"/>
    <w:rsid w:val="00433384"/>
    <w:rsid w:val="00463B9D"/>
    <w:rsid w:val="00466A30"/>
    <w:rsid w:val="004763B8"/>
    <w:rsid w:val="004F26C2"/>
    <w:rsid w:val="005D2DB6"/>
    <w:rsid w:val="00632A6F"/>
    <w:rsid w:val="00633F61"/>
    <w:rsid w:val="00646842"/>
    <w:rsid w:val="00654397"/>
    <w:rsid w:val="00667FA1"/>
    <w:rsid w:val="006A1E30"/>
    <w:rsid w:val="006A2669"/>
    <w:rsid w:val="006E444B"/>
    <w:rsid w:val="0071092C"/>
    <w:rsid w:val="00712E5B"/>
    <w:rsid w:val="007367AC"/>
    <w:rsid w:val="0074037D"/>
    <w:rsid w:val="00773ED9"/>
    <w:rsid w:val="00811AC2"/>
    <w:rsid w:val="00815A83"/>
    <w:rsid w:val="00863BC1"/>
    <w:rsid w:val="00870461"/>
    <w:rsid w:val="00877BE3"/>
    <w:rsid w:val="00886551"/>
    <w:rsid w:val="00920900"/>
    <w:rsid w:val="00921AAE"/>
    <w:rsid w:val="00932474"/>
    <w:rsid w:val="00932BD0"/>
    <w:rsid w:val="009418DB"/>
    <w:rsid w:val="00947E61"/>
    <w:rsid w:val="009B00F5"/>
    <w:rsid w:val="009D26F8"/>
    <w:rsid w:val="00A02D69"/>
    <w:rsid w:val="00A57B99"/>
    <w:rsid w:val="00A778EF"/>
    <w:rsid w:val="00A97EF8"/>
    <w:rsid w:val="00AA727E"/>
    <w:rsid w:val="00AC23A9"/>
    <w:rsid w:val="00AE26C3"/>
    <w:rsid w:val="00B319F6"/>
    <w:rsid w:val="00B43064"/>
    <w:rsid w:val="00B67F0D"/>
    <w:rsid w:val="00B92DBE"/>
    <w:rsid w:val="00BA7356"/>
    <w:rsid w:val="00BC0D2F"/>
    <w:rsid w:val="00BD6535"/>
    <w:rsid w:val="00C346C9"/>
    <w:rsid w:val="00C457DA"/>
    <w:rsid w:val="00C47AE8"/>
    <w:rsid w:val="00C663E6"/>
    <w:rsid w:val="00C804D5"/>
    <w:rsid w:val="00CA770D"/>
    <w:rsid w:val="00CD1D43"/>
    <w:rsid w:val="00CD23EE"/>
    <w:rsid w:val="00D046A7"/>
    <w:rsid w:val="00D06ECF"/>
    <w:rsid w:val="00D62ACC"/>
    <w:rsid w:val="00D8291E"/>
    <w:rsid w:val="00DA099C"/>
    <w:rsid w:val="00DB4C35"/>
    <w:rsid w:val="00E24025"/>
    <w:rsid w:val="00E2669D"/>
    <w:rsid w:val="00E47A4A"/>
    <w:rsid w:val="00E53520"/>
    <w:rsid w:val="00E55226"/>
    <w:rsid w:val="00E80B43"/>
    <w:rsid w:val="00EA2B32"/>
    <w:rsid w:val="00EB0674"/>
    <w:rsid w:val="00EB6F8E"/>
    <w:rsid w:val="00F76116"/>
    <w:rsid w:val="00F97C9F"/>
    <w:rsid w:val="00FC0AE1"/>
    <w:rsid w:val="00FD1331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0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58"/>
    <w:rPr>
      <w:sz w:val="0"/>
      <w:szCs w:val="0"/>
    </w:rPr>
  </w:style>
  <w:style w:type="character" w:styleId="a5">
    <w:name w:val="Emphasis"/>
    <w:basedOn w:val="a0"/>
    <w:uiPriority w:val="20"/>
    <w:qFormat/>
    <w:rsid w:val="00DB4C35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DB4C35"/>
    <w:rPr>
      <w:rFonts w:cs="Times New Roman"/>
    </w:rPr>
  </w:style>
  <w:style w:type="paragraph" w:styleId="a6">
    <w:name w:val="Normal (Web)"/>
    <w:basedOn w:val="a"/>
    <w:uiPriority w:val="99"/>
    <w:rsid w:val="00DB4C3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5431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42873"/>
    <w:rPr>
      <w:rFonts w:cs="Times New Roman"/>
    </w:rPr>
  </w:style>
  <w:style w:type="paragraph" w:customStyle="1" w:styleId="ConsNormal">
    <w:name w:val="ConsNormal"/>
    <w:link w:val="ConsNormal0"/>
    <w:rsid w:val="00242873"/>
    <w:pPr>
      <w:snapToGri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242873"/>
    <w:rPr>
      <w:rFonts w:ascii="Arial" w:hAnsi="Arial"/>
      <w:lang w:val="ru-RU" w:eastAsia="ru-RU" w:bidi="ar-SA"/>
    </w:rPr>
  </w:style>
  <w:style w:type="paragraph" w:customStyle="1" w:styleId="ConsNonformat">
    <w:name w:val="ConsNonformat"/>
    <w:rsid w:val="00242873"/>
    <w:pPr>
      <w:snapToGrid w:val="0"/>
      <w:ind w:right="19772"/>
    </w:pPr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242873"/>
    <w:pPr>
      <w:suppressAutoHyphens/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gmail-blk">
    <w:name w:val="gmail-blk"/>
    <w:basedOn w:val="a0"/>
    <w:rsid w:val="00242873"/>
    <w:rPr>
      <w:rFonts w:cs="Times New Roman"/>
    </w:rPr>
  </w:style>
  <w:style w:type="paragraph" w:customStyle="1" w:styleId="1">
    <w:name w:val="Абзац списка1"/>
    <w:basedOn w:val="a"/>
    <w:rsid w:val="00F97C9F"/>
    <w:pPr>
      <w:suppressAutoHyphens/>
      <w:spacing w:line="288" w:lineRule="auto"/>
      <w:ind w:left="72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938</Words>
  <Characters>5350</Characters>
  <Application>Microsoft Office Word</Application>
  <DocSecurity>0</DocSecurity>
  <Lines>44</Lines>
  <Paragraphs>12</Paragraphs>
  <ScaleCrop>false</ScaleCrop>
  <Company>organization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                                                                                    УНИТАРНОЕ МУНИЦИПАЛЬНОЕ ПРЕДПРИЯТИЕ  </dc:title>
  <dc:subject/>
  <dc:creator>name</dc:creator>
  <cp:keywords/>
  <dc:description/>
  <cp:lastModifiedBy>Тернов</cp:lastModifiedBy>
  <cp:revision>3</cp:revision>
  <cp:lastPrinted>2019-02-12T11:53:00Z</cp:lastPrinted>
  <dcterms:created xsi:type="dcterms:W3CDTF">2019-02-13T06:50:00Z</dcterms:created>
  <dcterms:modified xsi:type="dcterms:W3CDTF">2019-02-13T06:53:00Z</dcterms:modified>
</cp:coreProperties>
</file>